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73B7" w:rsidRPr="00B07F93" w:rsidRDefault="007D73B7" w:rsidP="007D73B7">
      <w:pPr>
        <w:spacing w:line="360" w:lineRule="auto"/>
        <w:jc w:val="both"/>
        <w:rPr>
          <w:lang w:val="en-US"/>
        </w:rPr>
      </w:pPr>
      <w:r w:rsidRPr="00B07F93">
        <w:rPr>
          <w:lang w:val="en-US"/>
        </w:rPr>
        <w:t>Supplemental Table 1. Results of Figure 1</w:t>
      </w:r>
    </w:p>
    <w:tbl>
      <w:tblPr>
        <w:tblW w:w="140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616"/>
        <w:gridCol w:w="1616"/>
        <w:gridCol w:w="1616"/>
        <w:gridCol w:w="1616"/>
        <w:gridCol w:w="1616"/>
        <w:gridCol w:w="1559"/>
        <w:gridCol w:w="1559"/>
        <w:gridCol w:w="1560"/>
      </w:tblGrid>
      <w:tr w:rsidR="007D73B7" w:rsidRPr="00B07F93" w:rsidTr="00E50803">
        <w:trPr>
          <w:trHeight w:val="3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>Clinical</w:t>
            </w:r>
          </w:p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>Diagnosis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en-US"/>
              </w:rPr>
              <w:t>Qualitative findings (seeder/non-seeder)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  <w:lang w:val="en-US"/>
              </w:rPr>
              <w:t>Quantitative findings (positive replicates)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A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B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C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>Agreement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07F93">
              <w:rPr>
                <w:rFonts w:ascii="Calibri" w:hAnsi="Calibri" w:cs="Calibri"/>
                <w:b/>
                <w:bCs/>
                <w:color w:val="000000"/>
              </w:rPr>
              <w:t xml:space="preserve">C 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Inconclusive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Type 2 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Ctrl</w:t>
            </w:r>
            <w:proofErr w:type="spellEnd"/>
            <w:r w:rsidRPr="00B07F93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DLB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lastRenderedPageBreak/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07F93">
              <w:rPr>
                <w:rFonts w:ascii="Calibri" w:hAnsi="Calibri" w:cs="Calibri"/>
                <w:color w:val="000000"/>
              </w:rPr>
              <w:t>Inconclusive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Type 2 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Non-Seeder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RPr="00B07F93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7D73B7" w:rsidTr="00E50803">
        <w:trPr>
          <w:trHeight w:val="3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PD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Seeder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3B7" w:rsidRPr="00B07F93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3B7" w:rsidRDefault="007D73B7" w:rsidP="00E50803">
            <w:pPr>
              <w:rPr>
                <w:rFonts w:ascii="Calibri" w:hAnsi="Calibri" w:cs="Calibri"/>
                <w:color w:val="000000"/>
              </w:rPr>
            </w:pPr>
            <w:r w:rsidRPr="00B07F93">
              <w:rPr>
                <w:rFonts w:ascii="Calibri" w:hAnsi="Calibri" w:cs="Calibri"/>
                <w:color w:val="000000"/>
              </w:rPr>
              <w:t>4</w:t>
            </w:r>
          </w:p>
        </w:tc>
      </w:tr>
    </w:tbl>
    <w:p w:rsidR="007D73B7" w:rsidRDefault="007D73B7" w:rsidP="007D73B7">
      <w:pPr>
        <w:tabs>
          <w:tab w:val="left" w:pos="3878"/>
        </w:tabs>
        <w:spacing w:line="360" w:lineRule="auto"/>
        <w:rPr>
          <w:lang w:val="en-US"/>
        </w:rPr>
      </w:pPr>
    </w:p>
    <w:p w:rsidR="007D73B7" w:rsidRDefault="007D73B7" w:rsidP="007D73B7">
      <w:pPr>
        <w:tabs>
          <w:tab w:val="left" w:pos="3878"/>
        </w:tabs>
        <w:spacing w:line="360" w:lineRule="auto"/>
        <w:ind w:left="567" w:hanging="567"/>
        <w:jc w:val="both"/>
        <w:rPr>
          <w:lang w:val="en-US"/>
        </w:rPr>
      </w:pPr>
    </w:p>
    <w:p w:rsidR="009325CC" w:rsidRDefault="009325CC"/>
    <w:sectPr w:rsidR="009325CC" w:rsidSect="007D73B7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B7"/>
    <w:rsid w:val="0019324E"/>
    <w:rsid w:val="001B2D7A"/>
    <w:rsid w:val="0028001D"/>
    <w:rsid w:val="00381394"/>
    <w:rsid w:val="004D73BF"/>
    <w:rsid w:val="0054067A"/>
    <w:rsid w:val="007D73B7"/>
    <w:rsid w:val="009325CC"/>
    <w:rsid w:val="00CB7F89"/>
    <w:rsid w:val="00E052C4"/>
    <w:rsid w:val="00E45E28"/>
    <w:rsid w:val="00E624DE"/>
    <w:rsid w:val="00EB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B73F34"/>
  <w15:chartTrackingRefBased/>
  <w15:docId w15:val="{EB1B6BD3-CA74-F64F-9697-FF8582FF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73B7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7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D7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73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D7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D73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D73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D73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D73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D73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73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D73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D73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D73B7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D73B7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D73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D73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D73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D73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D73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D7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D73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D7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D73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D73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D73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D73B7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73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73B7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D73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Falkenburger</dc:creator>
  <cp:keywords/>
  <dc:description/>
  <cp:lastModifiedBy>Björn Falkenburger</cp:lastModifiedBy>
  <cp:revision>1</cp:revision>
  <dcterms:created xsi:type="dcterms:W3CDTF">2025-03-25T13:51:00Z</dcterms:created>
  <dcterms:modified xsi:type="dcterms:W3CDTF">2025-03-25T13:52:00Z</dcterms:modified>
</cp:coreProperties>
</file>